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273145">
        <w:trPr>
          <w:trHeight w:hRule="exact" w:val="1528"/>
        </w:trPr>
        <w:tc>
          <w:tcPr>
            <w:tcW w:w="143" w:type="dxa"/>
          </w:tcPr>
          <w:p w:rsidR="00273145" w:rsidRDefault="00273145"/>
        </w:tc>
        <w:tc>
          <w:tcPr>
            <w:tcW w:w="285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273145">
        <w:trPr>
          <w:trHeight w:hRule="exact" w:val="138"/>
        </w:trPr>
        <w:tc>
          <w:tcPr>
            <w:tcW w:w="143" w:type="dxa"/>
          </w:tcPr>
          <w:p w:rsidR="00273145" w:rsidRDefault="00273145"/>
        </w:tc>
        <w:tc>
          <w:tcPr>
            <w:tcW w:w="285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426" w:type="dxa"/>
          </w:tcPr>
          <w:p w:rsidR="00273145" w:rsidRDefault="00273145"/>
        </w:tc>
        <w:tc>
          <w:tcPr>
            <w:tcW w:w="1277" w:type="dxa"/>
          </w:tcPr>
          <w:p w:rsidR="00273145" w:rsidRDefault="00273145"/>
        </w:tc>
        <w:tc>
          <w:tcPr>
            <w:tcW w:w="993" w:type="dxa"/>
          </w:tcPr>
          <w:p w:rsidR="00273145" w:rsidRDefault="00273145"/>
        </w:tc>
        <w:tc>
          <w:tcPr>
            <w:tcW w:w="2836" w:type="dxa"/>
          </w:tcPr>
          <w:p w:rsidR="00273145" w:rsidRDefault="00273145"/>
        </w:tc>
      </w:tr>
      <w:tr w:rsidR="00273145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73145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273145">
        <w:trPr>
          <w:trHeight w:hRule="exact" w:val="211"/>
        </w:trPr>
        <w:tc>
          <w:tcPr>
            <w:tcW w:w="143" w:type="dxa"/>
          </w:tcPr>
          <w:p w:rsidR="00273145" w:rsidRDefault="00273145"/>
        </w:tc>
        <w:tc>
          <w:tcPr>
            <w:tcW w:w="285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426" w:type="dxa"/>
          </w:tcPr>
          <w:p w:rsidR="00273145" w:rsidRDefault="00273145"/>
        </w:tc>
        <w:tc>
          <w:tcPr>
            <w:tcW w:w="1277" w:type="dxa"/>
          </w:tcPr>
          <w:p w:rsidR="00273145" w:rsidRDefault="00273145"/>
        </w:tc>
        <w:tc>
          <w:tcPr>
            <w:tcW w:w="993" w:type="dxa"/>
          </w:tcPr>
          <w:p w:rsidR="00273145" w:rsidRDefault="00273145"/>
        </w:tc>
        <w:tc>
          <w:tcPr>
            <w:tcW w:w="2836" w:type="dxa"/>
          </w:tcPr>
          <w:p w:rsidR="00273145" w:rsidRDefault="00273145"/>
        </w:tc>
      </w:tr>
      <w:tr w:rsidR="00273145">
        <w:trPr>
          <w:trHeight w:hRule="exact" w:val="277"/>
        </w:trPr>
        <w:tc>
          <w:tcPr>
            <w:tcW w:w="143" w:type="dxa"/>
          </w:tcPr>
          <w:p w:rsidR="00273145" w:rsidRDefault="00273145"/>
        </w:tc>
        <w:tc>
          <w:tcPr>
            <w:tcW w:w="285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426" w:type="dxa"/>
          </w:tcPr>
          <w:p w:rsidR="00273145" w:rsidRDefault="00273145"/>
        </w:tc>
        <w:tc>
          <w:tcPr>
            <w:tcW w:w="1277" w:type="dxa"/>
          </w:tcPr>
          <w:p w:rsidR="00273145" w:rsidRDefault="002731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3145">
        <w:trPr>
          <w:trHeight w:hRule="exact" w:val="972"/>
        </w:trPr>
        <w:tc>
          <w:tcPr>
            <w:tcW w:w="143" w:type="dxa"/>
          </w:tcPr>
          <w:p w:rsidR="00273145" w:rsidRDefault="00273145"/>
        </w:tc>
        <w:tc>
          <w:tcPr>
            <w:tcW w:w="285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426" w:type="dxa"/>
          </w:tcPr>
          <w:p w:rsidR="00273145" w:rsidRDefault="00273145"/>
        </w:tc>
        <w:tc>
          <w:tcPr>
            <w:tcW w:w="1277" w:type="dxa"/>
          </w:tcPr>
          <w:p w:rsidR="00273145" w:rsidRDefault="002731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273145" w:rsidRDefault="0027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73145">
        <w:trPr>
          <w:trHeight w:hRule="exact" w:val="277"/>
        </w:trPr>
        <w:tc>
          <w:tcPr>
            <w:tcW w:w="143" w:type="dxa"/>
          </w:tcPr>
          <w:p w:rsidR="00273145" w:rsidRDefault="00273145"/>
        </w:tc>
        <w:tc>
          <w:tcPr>
            <w:tcW w:w="285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426" w:type="dxa"/>
          </w:tcPr>
          <w:p w:rsidR="00273145" w:rsidRDefault="00273145"/>
        </w:tc>
        <w:tc>
          <w:tcPr>
            <w:tcW w:w="1277" w:type="dxa"/>
          </w:tcPr>
          <w:p w:rsidR="00273145" w:rsidRDefault="002731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73145">
        <w:trPr>
          <w:trHeight w:hRule="exact" w:val="277"/>
        </w:trPr>
        <w:tc>
          <w:tcPr>
            <w:tcW w:w="143" w:type="dxa"/>
          </w:tcPr>
          <w:p w:rsidR="00273145" w:rsidRDefault="00273145"/>
        </w:tc>
        <w:tc>
          <w:tcPr>
            <w:tcW w:w="285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426" w:type="dxa"/>
          </w:tcPr>
          <w:p w:rsidR="00273145" w:rsidRDefault="00273145"/>
        </w:tc>
        <w:tc>
          <w:tcPr>
            <w:tcW w:w="1277" w:type="dxa"/>
          </w:tcPr>
          <w:p w:rsidR="00273145" w:rsidRDefault="00273145"/>
        </w:tc>
        <w:tc>
          <w:tcPr>
            <w:tcW w:w="993" w:type="dxa"/>
          </w:tcPr>
          <w:p w:rsidR="00273145" w:rsidRDefault="00273145"/>
        </w:tc>
        <w:tc>
          <w:tcPr>
            <w:tcW w:w="2836" w:type="dxa"/>
          </w:tcPr>
          <w:p w:rsidR="00273145" w:rsidRDefault="00273145"/>
        </w:tc>
      </w:tr>
      <w:tr w:rsidR="00273145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73145">
        <w:trPr>
          <w:trHeight w:hRule="exact" w:val="1496"/>
        </w:trPr>
        <w:tc>
          <w:tcPr>
            <w:tcW w:w="143" w:type="dxa"/>
          </w:tcPr>
          <w:p w:rsidR="00273145" w:rsidRDefault="00273145"/>
        </w:tc>
        <w:tc>
          <w:tcPr>
            <w:tcW w:w="285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Государственная политика в сфере некоммерческих организаций</w:t>
            </w:r>
          </w:p>
          <w:p w:rsidR="00273145" w:rsidRDefault="00E95B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273145" w:rsidRDefault="00273145"/>
        </w:tc>
      </w:tr>
      <w:tr w:rsidR="00273145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73145">
        <w:trPr>
          <w:trHeight w:hRule="exact" w:val="1396"/>
        </w:trPr>
        <w:tc>
          <w:tcPr>
            <w:tcW w:w="143" w:type="dxa"/>
          </w:tcPr>
          <w:p w:rsidR="00273145" w:rsidRDefault="00273145"/>
        </w:tc>
        <w:tc>
          <w:tcPr>
            <w:tcW w:w="285" w:type="dxa"/>
          </w:tcPr>
          <w:p w:rsidR="00273145" w:rsidRDefault="00273145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ельности.</w:t>
            </w:r>
          </w:p>
        </w:tc>
      </w:tr>
      <w:tr w:rsidR="00273145">
        <w:trPr>
          <w:trHeight w:hRule="exact" w:val="124"/>
        </w:trPr>
        <w:tc>
          <w:tcPr>
            <w:tcW w:w="143" w:type="dxa"/>
          </w:tcPr>
          <w:p w:rsidR="00273145" w:rsidRDefault="00273145"/>
        </w:tc>
        <w:tc>
          <w:tcPr>
            <w:tcW w:w="285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426" w:type="dxa"/>
          </w:tcPr>
          <w:p w:rsidR="00273145" w:rsidRDefault="00273145"/>
        </w:tc>
        <w:tc>
          <w:tcPr>
            <w:tcW w:w="1277" w:type="dxa"/>
          </w:tcPr>
          <w:p w:rsidR="00273145" w:rsidRDefault="00273145"/>
        </w:tc>
        <w:tc>
          <w:tcPr>
            <w:tcW w:w="993" w:type="dxa"/>
          </w:tcPr>
          <w:p w:rsidR="00273145" w:rsidRDefault="00273145"/>
        </w:tc>
        <w:tc>
          <w:tcPr>
            <w:tcW w:w="2836" w:type="dxa"/>
          </w:tcPr>
          <w:p w:rsidR="00273145" w:rsidRDefault="00273145"/>
        </w:tc>
      </w:tr>
      <w:tr w:rsidR="00273145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273145">
        <w:trPr>
          <w:trHeight w:hRule="exact" w:val="1118"/>
        </w:trPr>
        <w:tc>
          <w:tcPr>
            <w:tcW w:w="143" w:type="dxa"/>
          </w:tcPr>
          <w:p w:rsidR="00273145" w:rsidRDefault="00273145"/>
        </w:tc>
        <w:tc>
          <w:tcPr>
            <w:tcW w:w="285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426" w:type="dxa"/>
          </w:tcPr>
          <w:p w:rsidR="00273145" w:rsidRDefault="0027314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273145"/>
        </w:tc>
      </w:tr>
      <w:tr w:rsidR="00273145">
        <w:trPr>
          <w:trHeight w:hRule="exact" w:val="3616"/>
        </w:trPr>
        <w:tc>
          <w:tcPr>
            <w:tcW w:w="143" w:type="dxa"/>
          </w:tcPr>
          <w:p w:rsidR="00273145" w:rsidRDefault="00273145"/>
        </w:tc>
        <w:tc>
          <w:tcPr>
            <w:tcW w:w="285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2127" w:type="dxa"/>
          </w:tcPr>
          <w:p w:rsidR="00273145" w:rsidRDefault="00273145"/>
        </w:tc>
        <w:tc>
          <w:tcPr>
            <w:tcW w:w="426" w:type="dxa"/>
          </w:tcPr>
          <w:p w:rsidR="00273145" w:rsidRDefault="00273145"/>
        </w:tc>
        <w:tc>
          <w:tcPr>
            <w:tcW w:w="1277" w:type="dxa"/>
          </w:tcPr>
          <w:p w:rsidR="00273145" w:rsidRDefault="00273145"/>
        </w:tc>
        <w:tc>
          <w:tcPr>
            <w:tcW w:w="993" w:type="dxa"/>
          </w:tcPr>
          <w:p w:rsidR="00273145" w:rsidRDefault="00273145"/>
        </w:tc>
        <w:tc>
          <w:tcPr>
            <w:tcW w:w="2836" w:type="dxa"/>
          </w:tcPr>
          <w:p w:rsidR="00273145" w:rsidRDefault="00273145"/>
        </w:tc>
      </w:tr>
      <w:tr w:rsidR="00273145">
        <w:trPr>
          <w:trHeight w:hRule="exact" w:val="277"/>
        </w:trPr>
        <w:tc>
          <w:tcPr>
            <w:tcW w:w="143" w:type="dxa"/>
          </w:tcPr>
          <w:p w:rsidR="00273145" w:rsidRDefault="00273145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73145">
        <w:trPr>
          <w:trHeight w:hRule="exact" w:val="138"/>
        </w:trPr>
        <w:tc>
          <w:tcPr>
            <w:tcW w:w="143" w:type="dxa"/>
          </w:tcPr>
          <w:p w:rsidR="00273145" w:rsidRDefault="00273145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273145"/>
        </w:tc>
      </w:tr>
      <w:tr w:rsidR="00273145">
        <w:trPr>
          <w:trHeight w:hRule="exact" w:val="1666"/>
        </w:trPr>
        <w:tc>
          <w:tcPr>
            <w:tcW w:w="143" w:type="dxa"/>
          </w:tcPr>
          <w:p w:rsidR="00273145" w:rsidRDefault="00273145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обучения 2022 года набора</w:t>
            </w:r>
          </w:p>
          <w:p w:rsidR="00273145" w:rsidRDefault="0027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73145" w:rsidRDefault="0027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73145" w:rsidRDefault="00E95B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7314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73145" w:rsidRDefault="00273145">
            <w:pPr>
              <w:spacing w:after="0" w:line="240" w:lineRule="auto"/>
              <w:rPr>
                <w:sz w:val="24"/>
                <w:szCs w:val="24"/>
              </w:rPr>
            </w:pP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273145" w:rsidRDefault="00273145">
            <w:pPr>
              <w:spacing w:after="0" w:line="240" w:lineRule="auto"/>
              <w:rPr>
                <w:sz w:val="24"/>
                <w:szCs w:val="24"/>
              </w:rPr>
            </w:pP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2731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273145" w:rsidRDefault="00E95B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31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73145">
        <w:trPr>
          <w:trHeight w:hRule="exact" w:val="555"/>
        </w:trPr>
        <w:tc>
          <w:tcPr>
            <w:tcW w:w="9640" w:type="dxa"/>
          </w:tcPr>
          <w:p w:rsidR="00273145" w:rsidRDefault="00273145"/>
        </w:tc>
      </w:tr>
      <w:tr w:rsidR="0027314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73145" w:rsidRDefault="00E95B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31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7314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 - ФГОС ВО, Федеральный государственный образовательный стандарт высшего образования);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образования).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28.02.2022 (протокол заседания № 8), утвержденным приказом ректора от 28.02.2022 № 23;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совета ОмГА от 28.02.2022 (протокол заседания № 8), утвержденным приказом ректора от 28.02.2022 № 23;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28.09.2020 (протокол заседания №2);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некоммерческих организаций» в течение 2022/2023 учебного года: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в сфере образования, Уставом Академии, локальными нормативными актами</w:t>
            </w:r>
          </w:p>
        </w:tc>
      </w:tr>
    </w:tbl>
    <w:p w:rsidR="00273145" w:rsidRDefault="00E95B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31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73145">
        <w:trPr>
          <w:trHeight w:hRule="exact" w:val="138"/>
        </w:trPr>
        <w:tc>
          <w:tcPr>
            <w:tcW w:w="9640" w:type="dxa"/>
          </w:tcPr>
          <w:p w:rsidR="00273145" w:rsidRDefault="00273145"/>
        </w:tc>
      </w:tr>
      <w:tr w:rsidR="0027314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К.М.04.02 «Государственная политика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сфере некоммерческих организаций».</w:t>
            </w: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73145">
        <w:trPr>
          <w:trHeight w:hRule="exact" w:val="138"/>
        </w:trPr>
        <w:tc>
          <w:tcPr>
            <w:tcW w:w="9640" w:type="dxa"/>
          </w:tcPr>
          <w:p w:rsidR="00273145" w:rsidRDefault="00273145"/>
        </w:tc>
      </w:tr>
      <w:tr w:rsidR="0027314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«Государственная политика в сфере некоммерческих организаций» направлен на формирование у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731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государственное и муниципальное управление в сфере некоммерческих организаций</w:t>
            </w:r>
          </w:p>
        </w:tc>
      </w:tr>
      <w:tr w:rsidR="002731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273145">
            <w:pPr>
              <w:spacing w:after="0" w:line="240" w:lineRule="auto"/>
              <w:rPr>
                <w:sz w:val="24"/>
                <w:szCs w:val="24"/>
              </w:rPr>
            </w:pP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2731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основные направления и приоритеты государственной политики в сфере некоммерческих организаций</w:t>
            </w:r>
          </w:p>
        </w:tc>
      </w:tr>
      <w:tr w:rsidR="002731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основные направления и приоритеты государственной политики в сфере общественных объединений и политических 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</w:tr>
      <w:tr w:rsidR="002731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основные направления и приоритеты государственной политики в сфере деятельности религиозных организаций</w:t>
            </w:r>
          </w:p>
        </w:tc>
      </w:tr>
      <w:tr w:rsidR="002731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знать основные направления и положения нормативно-правового регулирования в сфере некоммерческих организаций</w:t>
            </w:r>
          </w:p>
        </w:tc>
      </w:tr>
      <w:tr w:rsidR="002731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2731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уметь использовать в профессиональной деятельности инструменты государственной политики в сфере некоммерческих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</w:t>
            </w:r>
          </w:p>
        </w:tc>
      </w:tr>
      <w:tr w:rsidR="002731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уметь использовать в профессиональной деятельности инструменты государственной политики в сфере общественных объединений и политических партий</w:t>
            </w:r>
          </w:p>
        </w:tc>
      </w:tr>
      <w:tr w:rsidR="002731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уметь использовать в профессиональной деятельности инструменты государственной политики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 деятельности религиозных организаций</w:t>
            </w:r>
          </w:p>
        </w:tc>
      </w:tr>
      <w:tr w:rsidR="002731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уметь использовать в профессиональной деятельности инструменты нормативно- правового регулирования в сфере некоммерческих организаций</w:t>
            </w:r>
          </w:p>
        </w:tc>
      </w:tr>
      <w:tr w:rsidR="002731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использовать в профессиональной деятельности инструменты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 w:rsidR="002731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владеть навыками использования в профессиональной деятельности инструментов государственной политики в сфере некоммерческих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2731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владеть навыками использования в профессиональной деятельности инструментов государственной политики в сфере общественных объединений и политических партий</w:t>
            </w:r>
          </w:p>
        </w:tc>
      </w:tr>
      <w:tr w:rsidR="00273145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ПК-4.17 владеть навыками использования в профессиональной деятельности</w:t>
            </w:r>
          </w:p>
        </w:tc>
      </w:tr>
    </w:tbl>
    <w:p w:rsidR="00273145" w:rsidRDefault="00E95B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731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инструментов государственной политики в сфере деятельности религиозных организаций</w:t>
            </w:r>
          </w:p>
        </w:tc>
      </w:tr>
      <w:tr w:rsidR="0027314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ПК-4.20 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партиями и общественными организациями</w:t>
            </w:r>
          </w:p>
        </w:tc>
      </w:tr>
      <w:tr w:rsidR="00273145">
        <w:trPr>
          <w:trHeight w:hRule="exact" w:val="277"/>
        </w:trPr>
        <w:tc>
          <w:tcPr>
            <w:tcW w:w="3970" w:type="dxa"/>
          </w:tcPr>
          <w:p w:rsidR="00273145" w:rsidRDefault="00273145"/>
        </w:tc>
        <w:tc>
          <w:tcPr>
            <w:tcW w:w="3828" w:type="dxa"/>
          </w:tcPr>
          <w:p w:rsidR="00273145" w:rsidRDefault="00273145"/>
        </w:tc>
        <w:tc>
          <w:tcPr>
            <w:tcW w:w="852" w:type="dxa"/>
          </w:tcPr>
          <w:p w:rsidR="00273145" w:rsidRDefault="00273145"/>
        </w:tc>
        <w:tc>
          <w:tcPr>
            <w:tcW w:w="993" w:type="dxa"/>
          </w:tcPr>
          <w:p w:rsidR="00273145" w:rsidRDefault="00273145"/>
        </w:tc>
      </w:tr>
      <w:tr w:rsidR="0027314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27314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273145">
            <w:pPr>
              <w:spacing w:after="0" w:line="240" w:lineRule="auto"/>
              <w:rPr>
                <w:sz w:val="24"/>
                <w:szCs w:val="24"/>
              </w:rPr>
            </w:pP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314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основные законы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функционирования экономики</w:t>
            </w:r>
          </w:p>
        </w:tc>
      </w:tr>
      <w:tr w:rsidR="0027314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27314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экономические знания при выполнении практических задач</w:t>
            </w:r>
          </w:p>
        </w:tc>
      </w:tr>
      <w:tr w:rsidR="002731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2731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наук при решении социальных и профессиональных задач</w:t>
            </w:r>
          </w:p>
        </w:tc>
      </w:tr>
      <w:tr w:rsidR="0027314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273145">
        <w:trPr>
          <w:trHeight w:hRule="exact" w:val="416"/>
        </w:trPr>
        <w:tc>
          <w:tcPr>
            <w:tcW w:w="3970" w:type="dxa"/>
          </w:tcPr>
          <w:p w:rsidR="00273145" w:rsidRDefault="00273145"/>
        </w:tc>
        <w:tc>
          <w:tcPr>
            <w:tcW w:w="3828" w:type="dxa"/>
          </w:tcPr>
          <w:p w:rsidR="00273145" w:rsidRDefault="00273145"/>
        </w:tc>
        <w:tc>
          <w:tcPr>
            <w:tcW w:w="852" w:type="dxa"/>
          </w:tcPr>
          <w:p w:rsidR="00273145" w:rsidRDefault="00273145"/>
        </w:tc>
        <w:tc>
          <w:tcPr>
            <w:tcW w:w="993" w:type="dxa"/>
          </w:tcPr>
          <w:p w:rsidR="00273145" w:rsidRDefault="00273145"/>
        </w:tc>
      </w:tr>
      <w:tr w:rsidR="0027314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73145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2731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«Государственная политика в сфере некоммерческих организаций»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профессиональной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273145">
        <w:trPr>
          <w:trHeight w:hRule="exact" w:val="138"/>
        </w:trPr>
        <w:tc>
          <w:tcPr>
            <w:tcW w:w="3970" w:type="dxa"/>
          </w:tcPr>
          <w:p w:rsidR="00273145" w:rsidRDefault="00273145"/>
        </w:tc>
        <w:tc>
          <w:tcPr>
            <w:tcW w:w="3828" w:type="dxa"/>
          </w:tcPr>
          <w:p w:rsidR="00273145" w:rsidRDefault="00273145"/>
        </w:tc>
        <w:tc>
          <w:tcPr>
            <w:tcW w:w="852" w:type="dxa"/>
          </w:tcPr>
          <w:p w:rsidR="00273145" w:rsidRDefault="00273145"/>
        </w:tc>
        <w:tc>
          <w:tcPr>
            <w:tcW w:w="993" w:type="dxa"/>
          </w:tcPr>
          <w:p w:rsidR="00273145" w:rsidRDefault="00273145"/>
        </w:tc>
      </w:tr>
      <w:tr w:rsidR="0027314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7314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145" w:rsidRDefault="00273145"/>
        </w:tc>
      </w:tr>
      <w:tr w:rsidR="002731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145" w:rsidRDefault="00273145"/>
        </w:tc>
      </w:tr>
      <w:tr w:rsidR="0027314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145" w:rsidRDefault="00E95B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Избирательное право и процесс</w:t>
            </w:r>
          </w:p>
          <w:p w:rsidR="00273145" w:rsidRDefault="00E95B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Нормативно-правовое обеспечение деятельности некоммерческих организаций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145" w:rsidRDefault="00E95B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Взаимодействие органов власти и </w:t>
            </w:r>
            <w:r>
              <w:rPr>
                <w:rFonts w:ascii="Times New Roman" w:hAnsi="Times New Roman" w:cs="Times New Roman"/>
                <w:color w:val="000000"/>
              </w:rPr>
              <w:t>управления с политическими партиями и общественными организациями</w:t>
            </w:r>
          </w:p>
          <w:p w:rsidR="00273145" w:rsidRDefault="00E95B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Государственно-конфессиональные отношения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УК-10</w:t>
            </w:r>
          </w:p>
        </w:tc>
      </w:tr>
      <w:tr w:rsidR="00273145">
        <w:trPr>
          <w:trHeight w:hRule="exact" w:val="138"/>
        </w:trPr>
        <w:tc>
          <w:tcPr>
            <w:tcW w:w="3970" w:type="dxa"/>
          </w:tcPr>
          <w:p w:rsidR="00273145" w:rsidRDefault="00273145"/>
        </w:tc>
        <w:tc>
          <w:tcPr>
            <w:tcW w:w="3828" w:type="dxa"/>
          </w:tcPr>
          <w:p w:rsidR="00273145" w:rsidRDefault="00273145"/>
        </w:tc>
        <w:tc>
          <w:tcPr>
            <w:tcW w:w="852" w:type="dxa"/>
          </w:tcPr>
          <w:p w:rsidR="00273145" w:rsidRDefault="00273145"/>
        </w:tc>
        <w:tc>
          <w:tcPr>
            <w:tcW w:w="993" w:type="dxa"/>
          </w:tcPr>
          <w:p w:rsidR="00273145" w:rsidRDefault="00273145"/>
        </w:tc>
      </w:tr>
      <w:tr w:rsidR="0027314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27314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73145">
        <w:trPr>
          <w:trHeight w:hRule="exact" w:val="138"/>
        </w:trPr>
        <w:tc>
          <w:tcPr>
            <w:tcW w:w="3970" w:type="dxa"/>
          </w:tcPr>
          <w:p w:rsidR="00273145" w:rsidRDefault="00273145"/>
        </w:tc>
        <w:tc>
          <w:tcPr>
            <w:tcW w:w="3828" w:type="dxa"/>
          </w:tcPr>
          <w:p w:rsidR="00273145" w:rsidRDefault="00273145"/>
        </w:tc>
        <w:tc>
          <w:tcPr>
            <w:tcW w:w="852" w:type="dxa"/>
          </w:tcPr>
          <w:p w:rsidR="00273145" w:rsidRDefault="00273145"/>
        </w:tc>
        <w:tc>
          <w:tcPr>
            <w:tcW w:w="993" w:type="dxa"/>
          </w:tcPr>
          <w:p w:rsidR="00273145" w:rsidRDefault="00273145"/>
        </w:tc>
      </w:tr>
      <w:tr w:rsidR="002731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731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31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31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731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31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273145" w:rsidRDefault="00E95B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7314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3145">
        <w:trPr>
          <w:trHeight w:hRule="exact" w:val="416"/>
        </w:trPr>
        <w:tc>
          <w:tcPr>
            <w:tcW w:w="5671" w:type="dxa"/>
          </w:tcPr>
          <w:p w:rsidR="00273145" w:rsidRDefault="00273145"/>
        </w:tc>
        <w:tc>
          <w:tcPr>
            <w:tcW w:w="1702" w:type="dxa"/>
          </w:tcPr>
          <w:p w:rsidR="00273145" w:rsidRDefault="00273145"/>
        </w:tc>
        <w:tc>
          <w:tcPr>
            <w:tcW w:w="426" w:type="dxa"/>
          </w:tcPr>
          <w:p w:rsidR="00273145" w:rsidRDefault="00273145"/>
        </w:tc>
        <w:tc>
          <w:tcPr>
            <w:tcW w:w="710" w:type="dxa"/>
          </w:tcPr>
          <w:p w:rsidR="00273145" w:rsidRDefault="00273145"/>
        </w:tc>
        <w:tc>
          <w:tcPr>
            <w:tcW w:w="1135" w:type="dxa"/>
          </w:tcPr>
          <w:p w:rsidR="00273145" w:rsidRDefault="00273145"/>
        </w:tc>
      </w:tr>
      <w:tr w:rsidR="0027314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273145">
        <w:trPr>
          <w:trHeight w:hRule="exact" w:val="277"/>
        </w:trPr>
        <w:tc>
          <w:tcPr>
            <w:tcW w:w="5671" w:type="dxa"/>
          </w:tcPr>
          <w:p w:rsidR="00273145" w:rsidRDefault="00273145"/>
        </w:tc>
        <w:tc>
          <w:tcPr>
            <w:tcW w:w="1702" w:type="dxa"/>
          </w:tcPr>
          <w:p w:rsidR="00273145" w:rsidRDefault="00273145"/>
        </w:tc>
        <w:tc>
          <w:tcPr>
            <w:tcW w:w="426" w:type="dxa"/>
          </w:tcPr>
          <w:p w:rsidR="00273145" w:rsidRDefault="00273145"/>
        </w:tc>
        <w:tc>
          <w:tcPr>
            <w:tcW w:w="710" w:type="dxa"/>
          </w:tcPr>
          <w:p w:rsidR="00273145" w:rsidRDefault="00273145"/>
        </w:tc>
        <w:tc>
          <w:tcPr>
            <w:tcW w:w="1135" w:type="dxa"/>
          </w:tcPr>
          <w:p w:rsidR="00273145" w:rsidRDefault="00273145"/>
        </w:tc>
      </w:tr>
      <w:tr w:rsidR="0027314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27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273145" w:rsidRDefault="0027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73145">
        <w:trPr>
          <w:trHeight w:hRule="exact" w:val="416"/>
        </w:trPr>
        <w:tc>
          <w:tcPr>
            <w:tcW w:w="5671" w:type="dxa"/>
          </w:tcPr>
          <w:p w:rsidR="00273145" w:rsidRDefault="00273145"/>
        </w:tc>
        <w:tc>
          <w:tcPr>
            <w:tcW w:w="1702" w:type="dxa"/>
          </w:tcPr>
          <w:p w:rsidR="00273145" w:rsidRDefault="00273145"/>
        </w:tc>
        <w:tc>
          <w:tcPr>
            <w:tcW w:w="426" w:type="dxa"/>
          </w:tcPr>
          <w:p w:rsidR="00273145" w:rsidRDefault="00273145"/>
        </w:tc>
        <w:tc>
          <w:tcPr>
            <w:tcW w:w="710" w:type="dxa"/>
          </w:tcPr>
          <w:p w:rsidR="00273145" w:rsidRDefault="00273145"/>
        </w:tc>
        <w:tc>
          <w:tcPr>
            <w:tcW w:w="1135" w:type="dxa"/>
          </w:tcPr>
          <w:p w:rsidR="00273145" w:rsidRDefault="00273145"/>
        </w:tc>
      </w:tr>
      <w:tr w:rsidR="002731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7314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3145" w:rsidRDefault="002731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3145" w:rsidRDefault="0027314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3145" w:rsidRDefault="002731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3145" w:rsidRDefault="00273145"/>
        </w:tc>
      </w:tr>
      <w:tr w:rsidR="002731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Место и значение правового регулирования деятельности некоммерческих организаций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российском праве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314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31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Понятие, признаки и классификация некоммерческой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31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31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Контроль за 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31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Правовые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31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Место и значение правового регулирования деятельности некоммерческих организаций в российском праве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314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Права на объединение и некоммерческие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 Некоммерческие организации в системе основных конституционных прав и свобод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31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31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31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Контроль за 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31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31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 значение правового регулирования деятельности некоммерческих организаций в российском праве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273145" w:rsidRDefault="00E95B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7314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2. Права на объединение и некоммерческие организации. Некоммерческие организации в системе основных конституционных прав и свобод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731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731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731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Контроль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731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31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2731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31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2731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314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2731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2731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73145">
        <w:trPr>
          <w:trHeight w:hRule="exact" w:val="104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2731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73145" w:rsidRDefault="00E95B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орядке, установленном соответствующим локальным нормативным актом образовательной организации).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программам высшего образования – программам</w:t>
            </w:r>
          </w:p>
        </w:tc>
      </w:tr>
    </w:tbl>
    <w:p w:rsidR="00273145" w:rsidRDefault="00E95B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3145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731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273145">
            <w:pPr>
              <w:spacing w:after="0" w:line="240" w:lineRule="auto"/>
              <w:rPr>
                <w:sz w:val="24"/>
                <w:szCs w:val="24"/>
              </w:rPr>
            </w:pP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731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7314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Место и значение правового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регулирования деятельности некоммерческих организаций в российском праве</w:t>
            </w:r>
          </w:p>
        </w:tc>
      </w:tr>
      <w:tr w:rsidR="0027314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273145"/>
        </w:tc>
      </w:tr>
      <w:tr w:rsidR="002731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Ключевые проблемы правового регулирования НКО по законодательству РФ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правовые проблемы НКО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Анализ существующих проблем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 организаций и перспективы их решения</w:t>
            </w:r>
          </w:p>
        </w:tc>
      </w:tr>
      <w:tr w:rsidR="002731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</w:tr>
      <w:tr w:rsidR="002731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1.Укрепление демократического государства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2.Некоммерчески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организации в современный период Российского государства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Мировые и европейские нормативные документы о защите прав человека</w:t>
            </w:r>
          </w:p>
        </w:tc>
      </w:tr>
      <w:tr w:rsidR="002731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Понятие, признаки и классификация некоммерческой организации. Правовое положение отдельных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некоммерческих организаций</w:t>
            </w:r>
          </w:p>
        </w:tc>
      </w:tr>
      <w:tr w:rsidR="002731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1.Понятие, признаки и классификация некоммерческой организации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Правовое положение отдельных видов некоммерческих организаций</w:t>
            </w:r>
          </w:p>
        </w:tc>
      </w:tr>
      <w:tr w:rsidR="002731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Государственная регистрация некоммерческих организаций</w:t>
            </w:r>
          </w:p>
        </w:tc>
      </w:tr>
      <w:tr w:rsidR="002731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1.Развитие некоммерческих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как институт гражданского общества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2.Нормативные акты, регулирующие государственную регистрацию юридических лиц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3.Модели государственной регистрации (разрешительная, заявительная, явочная)</w:t>
            </w:r>
          </w:p>
        </w:tc>
      </w:tr>
      <w:tr w:rsidR="002731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Контроль за деятельностью некоммерческих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</w:p>
        </w:tc>
      </w:tr>
      <w:tr w:rsidR="002731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1.Осуществление государственными органами  контрольных функций при взаимодействии с некоммерческими организациями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2.Правовое обеспечение системы контроля за деятельностью институтов гражданского общества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Годовая бухгалтерская (финансовая)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 некоммерческой организации</w:t>
            </w:r>
          </w:p>
        </w:tc>
      </w:tr>
    </w:tbl>
    <w:p w:rsidR="00273145" w:rsidRDefault="00E95B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31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Правовые основы взаимодействия государственных органов с некоммерческими организациями</w:t>
            </w:r>
          </w:p>
        </w:tc>
      </w:tr>
      <w:tr w:rsidR="0027314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Права и обязанности некоммерческих организаций как правовая основа их взаимодействия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 органами, органами местного самоуправления.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Поддержка органами государственной власти и местного самоуправления некоммерческих организаций в экономической сфере.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Государственная регистрация некоммерческих организаций как важная 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взаимодействия государства и некоммерческих организаций.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Государственная регистрация некоммерческих организаций.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Требования к документам, представляемым в регистрирующий орган для государственной регистрации некоммерческих организаций в качестве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дического лица.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Основания отказа в государственной регистрации некоммерческим организациям.</w:t>
            </w:r>
          </w:p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Полномочия и порядок взаимодействия органов федеральной регистрационной и федеральной налоговой служб РФ при осуществлении государственной регистрации некомме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рческих организации в качестве юридического лица.</w:t>
            </w:r>
          </w:p>
        </w:tc>
      </w:tr>
      <w:tr w:rsidR="002731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73145">
        <w:trPr>
          <w:trHeight w:hRule="exact" w:val="14"/>
        </w:trPr>
        <w:tc>
          <w:tcPr>
            <w:tcW w:w="9640" w:type="dxa"/>
          </w:tcPr>
          <w:p w:rsidR="00273145" w:rsidRDefault="00273145"/>
        </w:tc>
      </w:tr>
      <w:tr w:rsidR="002731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Место и значение правового регулирования деятельности некоммерческих организаций в российском праве</w:t>
            </w:r>
          </w:p>
        </w:tc>
      </w:tr>
      <w:tr w:rsidR="002731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1.Составьте перечень наиболее важных законодательных актов РФ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регулирования правового положения некоммерческих организаций</w:t>
            </w:r>
          </w:p>
        </w:tc>
      </w:tr>
      <w:tr w:rsidR="00273145">
        <w:trPr>
          <w:trHeight w:hRule="exact" w:val="14"/>
        </w:trPr>
        <w:tc>
          <w:tcPr>
            <w:tcW w:w="9640" w:type="dxa"/>
          </w:tcPr>
          <w:p w:rsidR="00273145" w:rsidRDefault="00273145"/>
        </w:tc>
      </w:tr>
      <w:tr w:rsidR="002731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</w:tr>
      <w:tr w:rsidR="002731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1.Используя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справочно-правовые системы либо печатные издания, составьте список актов высших судебных инстанций (Конституционный суд РФ, Верховный суд РФ), прямо или косвенно затрагивающие правовое положение некоммерческих организаций.</w:t>
            </w:r>
          </w:p>
        </w:tc>
      </w:tr>
      <w:tr w:rsidR="00273145">
        <w:trPr>
          <w:trHeight w:hRule="exact" w:val="14"/>
        </w:trPr>
        <w:tc>
          <w:tcPr>
            <w:tcW w:w="9640" w:type="dxa"/>
          </w:tcPr>
          <w:p w:rsidR="00273145" w:rsidRDefault="00273145"/>
        </w:tc>
      </w:tr>
      <w:tr w:rsidR="002731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Понятие,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</w:tr>
      <w:tr w:rsidR="002731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1.Используя справочно-правовые системы либо печатные издания, составьте список актов высших судебных инстанций (Конституционный суд РФ, 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овный суд РФ), прямо или косвенно затрагивающие правовое положение некоммерческих организаций.</w:t>
            </w:r>
          </w:p>
        </w:tc>
      </w:tr>
      <w:tr w:rsidR="00273145">
        <w:trPr>
          <w:trHeight w:hRule="exact" w:val="14"/>
        </w:trPr>
        <w:tc>
          <w:tcPr>
            <w:tcW w:w="9640" w:type="dxa"/>
          </w:tcPr>
          <w:p w:rsidR="00273145" w:rsidRDefault="00273145"/>
        </w:tc>
      </w:tr>
      <w:tr w:rsidR="002731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Государственная регистрация некоммерческих организаций</w:t>
            </w:r>
          </w:p>
        </w:tc>
      </w:tr>
      <w:tr w:rsidR="002731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2731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3145">
        <w:trPr>
          <w:trHeight w:hRule="exact" w:val="14"/>
        </w:trPr>
        <w:tc>
          <w:tcPr>
            <w:tcW w:w="9640" w:type="dxa"/>
          </w:tcPr>
          <w:p w:rsidR="00273145" w:rsidRDefault="00273145"/>
        </w:tc>
      </w:tr>
      <w:tr w:rsidR="002731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Контроль за деятельностью некоммерческих организаций</w:t>
            </w:r>
          </w:p>
        </w:tc>
      </w:tr>
      <w:tr w:rsidR="002731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2731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3145">
        <w:trPr>
          <w:trHeight w:hRule="exact" w:val="14"/>
        </w:trPr>
        <w:tc>
          <w:tcPr>
            <w:tcW w:w="9640" w:type="dxa"/>
          </w:tcPr>
          <w:p w:rsidR="00273145" w:rsidRDefault="00273145"/>
        </w:tc>
      </w:tr>
      <w:tr w:rsidR="002731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Правовые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взаимодействия государственных органов с некоммерческими организациями</w:t>
            </w:r>
          </w:p>
        </w:tc>
      </w:tr>
      <w:tr w:rsidR="002731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2731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73145" w:rsidRDefault="00E95B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731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273145">
            <w:pPr>
              <w:spacing w:after="0" w:line="240" w:lineRule="auto"/>
              <w:rPr>
                <w:sz w:val="24"/>
                <w:szCs w:val="24"/>
              </w:rPr>
            </w:pP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7314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«Государственная политика в сфере некоммерческих организаций» / Сергиенко О.В.. – Омск: Изд-во Омской гуманитарной академии, 2022.</w:t>
            </w: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28.08.2017 №37.</w:t>
            </w: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казом ректора от 01.09.2016 № 43в.</w:t>
            </w: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73145">
        <w:trPr>
          <w:trHeight w:hRule="exact" w:val="138"/>
        </w:trPr>
        <w:tc>
          <w:tcPr>
            <w:tcW w:w="285" w:type="dxa"/>
          </w:tcPr>
          <w:p w:rsidR="00273145" w:rsidRDefault="00273145"/>
        </w:tc>
        <w:tc>
          <w:tcPr>
            <w:tcW w:w="9356" w:type="dxa"/>
          </w:tcPr>
          <w:p w:rsidR="00273145" w:rsidRDefault="00273145"/>
        </w:tc>
      </w:tr>
      <w:tr w:rsidR="002731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 литературы, необходимой для освоения дисциплины</w:t>
            </w:r>
          </w:p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731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978-5-534-13991-4.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https://urait.ru/bcode/496806</w:t>
              </w:r>
            </w:hyperlink>
            <w:r>
              <w:t xml:space="preserve"> </w:t>
            </w:r>
          </w:p>
        </w:tc>
      </w:tr>
      <w:tr w:rsidR="00273145">
        <w:trPr>
          <w:trHeight w:hRule="exact" w:val="277"/>
        </w:trPr>
        <w:tc>
          <w:tcPr>
            <w:tcW w:w="285" w:type="dxa"/>
          </w:tcPr>
          <w:p w:rsidR="00273145" w:rsidRDefault="0027314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7314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E95B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978-5-394-01352-2.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http://www.iprbookshop.ru/75207.html</w:t>
              </w:r>
            </w:hyperlink>
            <w:r>
              <w:t xml:space="preserve"> </w:t>
            </w:r>
          </w:p>
        </w:tc>
      </w:tr>
      <w:tr w:rsidR="0027314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3145" w:rsidRDefault="00273145"/>
        </w:tc>
      </w:tr>
    </w:tbl>
    <w:p w:rsidR="00273145" w:rsidRDefault="00273145"/>
    <w:sectPr w:rsidR="002731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3145"/>
    <w:rsid w:val="00D31453"/>
    <w:rsid w:val="00E209E2"/>
    <w:rsid w:val="00E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B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5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75207.html" TargetMode="External"/><Relationship Id="rId4" Type="http://schemas.openxmlformats.org/officeDocument/2006/relationships/hyperlink" Target="https://urait.ru/bcode/496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4117</Words>
  <Characters>23472</Characters>
  <Application>Microsoft Office Word</Application>
  <DocSecurity>0</DocSecurity>
  <Lines>195</Lines>
  <Paragraphs>55</Paragraphs>
  <ScaleCrop>false</ScaleCrop>
  <Company/>
  <LinksUpToDate>false</LinksUpToDate>
  <CharactersWithSpaces>27534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2022-2023_ФГОС3++2022_Бак-ОФО-ГМУ(ПО)(22)_plx_Государственная политика в сфере некоммерческих организаций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